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AA" w:rsidRDefault="00143200">
      <w:pPr>
        <w:rPr>
          <w:u w:val="single"/>
        </w:rPr>
      </w:pPr>
      <w:r>
        <w:rPr>
          <w:u w:val="single"/>
        </w:rPr>
        <w:t xml:space="preserve">Übersicht: </w:t>
      </w:r>
      <w:r w:rsidR="003F44AA">
        <w:rPr>
          <w:u w:val="single"/>
        </w:rPr>
        <w:t>Bescheinigung über die Umsatzsteuerbefreiung nach § 4 Nr. 20a UStG</w:t>
      </w:r>
      <w:r>
        <w:rPr>
          <w:u w:val="single"/>
        </w:rPr>
        <w:t xml:space="preserve"> – zuständige Stellen in allen Bundesländern</w:t>
      </w:r>
    </w:p>
    <w:p w:rsidR="003F44AA" w:rsidRDefault="003F44AA">
      <w:r>
        <w:t xml:space="preserve">Nachfolgend finden Sie nach Bundesländern geordnet die jeweiligen </w:t>
      </w:r>
      <w:r w:rsidR="00143200">
        <w:t>Kontaktmöglichkeiten</w:t>
      </w:r>
      <w:r>
        <w:t>, bei denen Sie den Antrag auf</w:t>
      </w:r>
      <w:r w:rsidR="00BA61C8">
        <w:t xml:space="preserve"> Ausstellung einer Bescheinigung </w:t>
      </w:r>
      <w:r w:rsidR="00A53735">
        <w:t xml:space="preserve">gemäß § 4 Nr. 20a UStG </w:t>
      </w:r>
      <w:r>
        <w:t>stellen können.</w:t>
      </w:r>
    </w:p>
    <w:p w:rsidR="00143200" w:rsidRPr="003F44AA" w:rsidRDefault="00143200" w:rsidP="00143200">
      <w:pPr>
        <w:tabs>
          <w:tab w:val="left" w:pos="3281"/>
        </w:tabs>
      </w:pPr>
      <w:r>
        <w:t>Vorsicht: Es kann bundeslandabhängig eine Gebühr für die Bescheinigung anfallen.</w:t>
      </w:r>
    </w:p>
    <w:p w:rsidR="003F44AA" w:rsidRDefault="003F44A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5038"/>
        <w:gridCol w:w="3686"/>
      </w:tblGrid>
      <w:tr w:rsidR="00A311BC" w:rsidRPr="00A311BC" w:rsidTr="006D439E">
        <w:trPr>
          <w:trHeight w:val="496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A311BC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Bundesland</w:t>
            </w:r>
          </w:p>
        </w:tc>
        <w:tc>
          <w:tcPr>
            <w:tcW w:w="5038" w:type="dxa"/>
          </w:tcPr>
          <w:p w:rsidR="00A311BC" w:rsidRDefault="00A53735" w:rsidP="00A311BC">
            <w:pPr>
              <w:spacing w:before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Homepage</w:t>
            </w:r>
          </w:p>
        </w:tc>
        <w:tc>
          <w:tcPr>
            <w:tcW w:w="3686" w:type="dxa"/>
          </w:tcPr>
          <w:p w:rsidR="00A311BC" w:rsidRDefault="00143200" w:rsidP="000D5381">
            <w:pPr>
              <w:spacing w:before="0"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Zuständige Stellen</w:t>
            </w:r>
          </w:p>
        </w:tc>
      </w:tr>
      <w:tr w:rsidR="00A311BC" w:rsidRPr="00A311BC" w:rsidTr="000D5381">
        <w:trPr>
          <w:trHeight w:val="2550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Baden-Württemberg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6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https://rp.baden-wuerttemberg.de/</w:t>
              </w:r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br/>
                <w:t>Themen/Wirtschaft/Seiten/USt-Kuenstler.aspx</w:t>
              </w:r>
            </w:hyperlink>
          </w:p>
        </w:tc>
        <w:tc>
          <w:tcPr>
            <w:tcW w:w="3686" w:type="dxa"/>
          </w:tcPr>
          <w:p w:rsidR="006D439E" w:rsidRDefault="006D439E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Regierungspräsidien BW </w:t>
            </w:r>
            <w:r w:rsidR="00A311BC">
              <w:rPr>
                <w:rFonts w:ascii="Calibri" w:hAnsi="Calibri"/>
                <w:sz w:val="20"/>
                <w:szCs w:val="20"/>
              </w:rPr>
              <w:t xml:space="preserve">Referat 23 </w:t>
            </w:r>
          </w:p>
          <w:p w:rsidR="00143200" w:rsidRDefault="006D439E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RP</w:t>
            </w:r>
            <w:r w:rsidR="00A311BC">
              <w:rPr>
                <w:rFonts w:ascii="Calibri" w:hAnsi="Calibri"/>
                <w:sz w:val="20"/>
                <w:szCs w:val="20"/>
              </w:rPr>
              <w:t xml:space="preserve"> Stuttgart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A311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43200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Tel.: 0711 904 12317                            </w:t>
            </w:r>
            <w:r w:rsidR="000D5381">
              <w:rPr>
                <w:rFonts w:ascii="Calibri" w:hAnsi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RP  Karlsruhe</w:t>
            </w:r>
            <w:proofErr w:type="gramEnd"/>
            <w:r w:rsidR="000D538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  <w:t>Tel.: 0721 926-3450                                         RP Freiburg</w:t>
            </w:r>
            <w:r w:rsidR="000D5381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143200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Tel.: 0761 208-4612                                   </w:t>
            </w:r>
            <w:r w:rsidR="000D5381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RP Tübingen</w:t>
            </w:r>
            <w:r w:rsidR="000D538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311BC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Tel.: 07071 757-3538</w:t>
            </w:r>
          </w:p>
        </w:tc>
      </w:tr>
      <w:tr w:rsidR="00A311BC" w:rsidRPr="00A311BC" w:rsidTr="003A5205">
        <w:trPr>
          <w:trHeight w:val="881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Bayern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7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http://www.regierung.niederbayern.bayern.de/</w:t>
              </w:r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br/>
              </w:r>
              <w:proofErr w:type="spellStart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aufgabenbereiche</w:t>
              </w:r>
              <w:proofErr w:type="spellEnd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/2/</w:t>
              </w:r>
              <w:proofErr w:type="spellStart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preispruefung</w:t>
              </w:r>
              <w:proofErr w:type="spellEnd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/</w:t>
              </w:r>
              <w:proofErr w:type="spellStart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preisangelegenheiten</w:t>
              </w:r>
              <w:proofErr w:type="spellEnd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/</w:t>
              </w:r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br/>
              </w:r>
              <w:proofErr w:type="spellStart"/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ustg_befreiungen.php</w:t>
              </w:r>
              <w:proofErr w:type="spellEnd"/>
            </w:hyperlink>
          </w:p>
        </w:tc>
        <w:tc>
          <w:tcPr>
            <w:tcW w:w="3686" w:type="dxa"/>
          </w:tcPr>
          <w:p w:rsidR="006D439E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Regierung Niederbayern </w:t>
            </w:r>
          </w:p>
          <w:p w:rsidR="006D439E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Fachgebiet 22 </w:t>
            </w:r>
          </w:p>
          <w:p w:rsidR="00A311BC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Tel.:  08 71 / 8 08 - 13 36      </w:t>
            </w:r>
          </w:p>
        </w:tc>
      </w:tr>
      <w:tr w:rsidR="00A311BC" w:rsidRPr="00A311BC" w:rsidTr="00BA61C8">
        <w:trPr>
          <w:trHeight w:val="1267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jc w:val="left"/>
              <w:rPr>
                <w:rFonts w:ascii="Calibri" w:hAnsi="Calibri"/>
                <w:color w:val="2E74B5" w:themeColor="accent1" w:themeShade="BF"/>
                <w:sz w:val="20"/>
                <w:szCs w:val="20"/>
              </w:rPr>
            </w:pPr>
            <w:hyperlink r:id="rId8" w:history="1">
              <w:r w:rsidR="000D5381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https://www.berlin.de/sen/kultur/service/bescheinigung-zur-umsatzsteuerbefreiung/artikel.31955</w:t>
              </w:r>
              <w:r w:rsidR="000D5381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.</w:t>
              </w:r>
              <w:r w:rsidR="000D5381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php</w:t>
              </w:r>
            </w:hyperlink>
          </w:p>
        </w:tc>
        <w:tc>
          <w:tcPr>
            <w:tcW w:w="3686" w:type="dxa"/>
          </w:tcPr>
          <w:p w:rsidR="006D439E" w:rsidRDefault="006D439E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Senatsverwaltung für Kultur und Europa</w:t>
            </w:r>
          </w:p>
          <w:p w:rsidR="00BA61C8" w:rsidRDefault="00BA61C8" w:rsidP="00BA61C8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11BC">
              <w:rPr>
                <w:rFonts w:ascii="Calibri" w:hAnsi="Calibri"/>
                <w:color w:val="000000"/>
                <w:sz w:val="20"/>
                <w:szCs w:val="20"/>
              </w:rPr>
              <w:t>Tel.: (030)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228 399</w:t>
            </w:r>
          </w:p>
          <w:p w:rsidR="00A311BC" w:rsidRDefault="00A311BC" w:rsidP="00BA61C8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11BC" w:rsidRPr="00A311BC" w:rsidTr="000D5381">
        <w:trPr>
          <w:trHeight w:val="1275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Brandenburg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9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https://mwfk.brandenburg.de/sixcms/detail.php/504528</w:t>
              </w:r>
            </w:hyperlink>
          </w:p>
        </w:tc>
        <w:tc>
          <w:tcPr>
            <w:tcW w:w="3686" w:type="dxa"/>
          </w:tcPr>
          <w:p w:rsidR="006D439E" w:rsidRDefault="006D439E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Ministerium für Wissenschaft, Forschung und Kultur</w:t>
            </w:r>
          </w:p>
          <w:p w:rsidR="00A311BC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Darstellende Kunst und Musik Referat 34                                              </w:t>
            </w:r>
            <w:r w:rsidR="006D439E">
              <w:rPr>
                <w:rFonts w:ascii="Calibri" w:hAnsi="Calibri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0331 - 866 4960       </w:t>
            </w:r>
          </w:p>
        </w:tc>
      </w:tr>
      <w:tr w:rsidR="00A311BC" w:rsidRPr="00A311BC" w:rsidTr="00BA61C8">
        <w:trPr>
          <w:trHeight w:val="1490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Bremen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10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https://www.kultur.bremen.de/sixcms/detail.php?gsid=bremen60.c.1388.de</w:t>
              </w:r>
              <w:r w:rsidR="00A311BC" w:rsidRPr="00D26F6B">
                <w:rPr>
                  <w:rFonts w:ascii="Calibri" w:hAnsi="Calibri"/>
                  <w:color w:val="2E74B5" w:themeColor="accent1" w:themeShade="B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3686" w:type="dxa"/>
          </w:tcPr>
          <w:p w:rsidR="00BA61C8" w:rsidRDefault="00A311BC" w:rsidP="00BA61C8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Freie Hansestadt Bremen</w:t>
            </w:r>
            <w:r>
              <w:rPr>
                <w:rFonts w:ascii="Calibri" w:hAnsi="Calibri"/>
                <w:sz w:val="20"/>
                <w:szCs w:val="20"/>
              </w:rPr>
              <w:br/>
              <w:t>Der Senator für Kultur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Referat 10 – Theater, Tanz, Musik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BA61C8">
              <w:rPr>
                <w:rFonts w:ascii="Calibri" w:hAnsi="Calibri"/>
                <w:sz w:val="20"/>
                <w:szCs w:val="20"/>
              </w:rPr>
              <w:t>Tel.: +49 421 361-4658</w:t>
            </w:r>
          </w:p>
          <w:p w:rsidR="00A311BC" w:rsidRDefault="00BA61C8" w:rsidP="00BA61C8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</w:t>
            </w:r>
            <w:r w:rsidR="00A311BC">
              <w:rPr>
                <w:rFonts w:ascii="Calibri" w:hAnsi="Calibri"/>
                <w:sz w:val="20"/>
                <w:szCs w:val="20"/>
              </w:rPr>
              <w:t xml:space="preserve">office@kultur.bremen.de                                                                                                                      </w:t>
            </w:r>
          </w:p>
        </w:tc>
      </w:tr>
      <w:tr w:rsidR="00A311BC" w:rsidRPr="006D439E" w:rsidTr="003A5205">
        <w:trPr>
          <w:trHeight w:val="1116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Hamburg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11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http://www.hamburg.de/bkm/umsatzsteuerbefreiung/</w:t>
              </w:r>
            </w:hyperlink>
          </w:p>
        </w:tc>
        <w:tc>
          <w:tcPr>
            <w:tcW w:w="3686" w:type="dxa"/>
          </w:tcPr>
          <w:p w:rsidR="006D439E" w:rsidRDefault="006D439E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Behörde für Kultur und Medien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Hamburg </w:t>
            </w:r>
          </w:p>
          <w:p w:rsidR="00A311BC" w:rsidRPr="006D439E" w:rsidRDefault="002A6759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D439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Tel.:</w:t>
            </w:r>
            <w:r w:rsidR="003A520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+49 40 428 24-302 </w:t>
            </w:r>
          </w:p>
        </w:tc>
      </w:tr>
      <w:tr w:rsidR="00A311BC" w:rsidRPr="00A311BC" w:rsidTr="00D26F6B">
        <w:trPr>
          <w:trHeight w:val="1692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Hessen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12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https://rp-darmstadt.hessen.de/sites/rp-darmstadt.hessen.de/files/AP-BescheinigungenUStG.pdf</w:t>
              </w:r>
            </w:hyperlink>
          </w:p>
        </w:tc>
        <w:tc>
          <w:tcPr>
            <w:tcW w:w="3686" w:type="dxa"/>
          </w:tcPr>
          <w:p w:rsidR="006D439E" w:rsidRDefault="006D439E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Regierungspräsidium Darmstadt</w:t>
            </w:r>
          </w:p>
          <w:p w:rsidR="00143200" w:rsidRDefault="006D439E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Dezernat </w:t>
            </w:r>
            <w:r w:rsidR="00A311BC" w:rsidRPr="00A311BC">
              <w:rPr>
                <w:rFonts w:ascii="Calibri" w:hAnsi="Calibri"/>
                <w:color w:val="000000"/>
                <w:sz w:val="20"/>
                <w:szCs w:val="20"/>
              </w:rPr>
              <w:t>14 Finanzen</w:t>
            </w:r>
            <w:r w:rsidRPr="00A311B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A61C8">
              <w:rPr>
                <w:rFonts w:ascii="Calibri" w:hAnsi="Calibri"/>
                <w:color w:val="000000"/>
                <w:sz w:val="20"/>
                <w:szCs w:val="20"/>
              </w:rPr>
              <w:t>für kulturelle Aufgaben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311BC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Tel.: </w:t>
            </w:r>
            <w:r w:rsidRPr="00A311BC">
              <w:rPr>
                <w:rFonts w:ascii="Calibri" w:hAnsi="Calibri"/>
                <w:color w:val="000000"/>
                <w:sz w:val="20"/>
                <w:szCs w:val="20"/>
              </w:rPr>
              <w:t>+49 (0)6151 12 5673</w:t>
            </w:r>
          </w:p>
        </w:tc>
      </w:tr>
      <w:tr w:rsidR="00A311BC" w:rsidRPr="00A311BC" w:rsidTr="000D5381">
        <w:trPr>
          <w:trHeight w:val="780"/>
        </w:trPr>
        <w:tc>
          <w:tcPr>
            <w:tcW w:w="1336" w:type="dxa"/>
            <w:shd w:val="clear" w:color="auto" w:fill="auto"/>
            <w:hideMark/>
          </w:tcPr>
          <w:p w:rsidR="00A311BC" w:rsidRPr="005E366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color w:val="AEAAAA" w:themeColor="background2" w:themeShade="BF"/>
                <w:sz w:val="20"/>
                <w:szCs w:val="20"/>
                <w:lang w:eastAsia="de-DE"/>
              </w:rPr>
            </w:pPr>
            <w:r w:rsidRPr="0057117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Mecklenburg-Vorpommern</w:t>
            </w:r>
          </w:p>
        </w:tc>
        <w:tc>
          <w:tcPr>
            <w:tcW w:w="5038" w:type="dxa"/>
          </w:tcPr>
          <w:p w:rsidR="00A311BC" w:rsidRPr="00571174" w:rsidRDefault="00A311BC" w:rsidP="006D439E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71174">
              <w:rPr>
                <w:rFonts w:ascii="Calibri" w:hAnsi="Calibri"/>
                <w:sz w:val="20"/>
                <w:szCs w:val="20"/>
              </w:rPr>
              <w:t>nicht vorhanden</w:t>
            </w:r>
          </w:p>
        </w:tc>
        <w:tc>
          <w:tcPr>
            <w:tcW w:w="3686" w:type="dxa"/>
            <w:vAlign w:val="bottom"/>
          </w:tcPr>
          <w:p w:rsidR="00A311BC" w:rsidRPr="00571174" w:rsidRDefault="00A311BC" w:rsidP="00571174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 w:rsidRPr="00571174">
              <w:rPr>
                <w:rFonts w:ascii="Calibri" w:hAnsi="Calibri"/>
                <w:sz w:val="20"/>
                <w:szCs w:val="20"/>
              </w:rPr>
              <w:t xml:space="preserve">Finanzamt Schwerin Körperschaftsstelle                                    </w:t>
            </w:r>
            <w:r w:rsidR="00571174" w:rsidRPr="00571174">
              <w:rPr>
                <w:rFonts w:ascii="Calibri" w:hAnsi="Calibri"/>
                <w:sz w:val="20"/>
                <w:szCs w:val="20"/>
              </w:rPr>
              <w:t>Es ist kein/e konkrete/r Ansprechpartner*in genannt.</w:t>
            </w:r>
          </w:p>
        </w:tc>
      </w:tr>
      <w:tr w:rsidR="00A311BC" w:rsidRPr="00A311BC" w:rsidTr="00BA61C8">
        <w:trPr>
          <w:trHeight w:val="1266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lastRenderedPageBreak/>
              <w:t>Niedersachsen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</w:rPr>
            </w:pPr>
            <w:hyperlink r:id="rId13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https://www.mwk.niedersachsen.de/startseite/kultur/kultur-in-niedersachsen-19109.html</w:t>
              </w:r>
            </w:hyperlink>
          </w:p>
        </w:tc>
        <w:tc>
          <w:tcPr>
            <w:tcW w:w="3686" w:type="dxa"/>
          </w:tcPr>
          <w:p w:rsidR="000D5381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Niedersächsi</w:t>
            </w:r>
            <w:r w:rsidR="00143200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ches Ministerium für Wissenschaft und Kultur                            </w:t>
            </w:r>
          </w:p>
          <w:p w:rsidR="00A311BC" w:rsidRDefault="00351BDA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Tel.: </w:t>
            </w:r>
            <w:r w:rsidR="00A311BC">
              <w:rPr>
                <w:rFonts w:ascii="Calibri" w:hAnsi="Calibri"/>
                <w:color w:val="000000"/>
                <w:sz w:val="20"/>
                <w:szCs w:val="20"/>
              </w:rPr>
              <w:t xml:space="preserve"> 0511 / 120-2488       </w:t>
            </w:r>
          </w:p>
        </w:tc>
      </w:tr>
      <w:tr w:rsidR="00A311BC" w:rsidRPr="00A311BC" w:rsidTr="000D5381">
        <w:trPr>
          <w:trHeight w:val="1020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bookmarkStart w:id="0" w:name="_GoBack" w:colFirst="1" w:colLast="1"/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Nordrhein-Westfalen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</w:rPr>
            </w:pPr>
            <w:hyperlink r:id="rId14" w:history="1">
              <w:r w:rsidR="005E366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https://www.bezregmuenster.de/de/wirtschaft_finanzen_kommunalaufsicht/umsatzsteuerbefreiung/index.html</w:t>
              </w:r>
            </w:hyperlink>
          </w:p>
        </w:tc>
        <w:tc>
          <w:tcPr>
            <w:tcW w:w="3686" w:type="dxa"/>
          </w:tcPr>
          <w:p w:rsidR="00BA61C8" w:rsidRDefault="00BA61C8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Bezirksregierung Münster</w:t>
            </w:r>
            <w:r w:rsidR="00A311BC">
              <w:rPr>
                <w:rFonts w:ascii="Calibri" w:hAnsi="Calibri"/>
                <w:color w:val="000000"/>
                <w:sz w:val="20"/>
                <w:szCs w:val="20"/>
              </w:rPr>
              <w:t xml:space="preserve"> Kommunalaufsicht Wirtschaft       </w:t>
            </w:r>
            <w:r w:rsidR="00351BDA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</w:p>
          <w:p w:rsidR="00A311BC" w:rsidRDefault="00D26F6B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Tel.: </w:t>
            </w:r>
            <w:r w:rsidR="00A311BC">
              <w:rPr>
                <w:rFonts w:ascii="Calibri" w:hAnsi="Calibri"/>
                <w:color w:val="000000"/>
                <w:sz w:val="20"/>
                <w:szCs w:val="20"/>
              </w:rPr>
              <w:t xml:space="preserve">0251 411 1529    </w:t>
            </w:r>
          </w:p>
        </w:tc>
      </w:tr>
      <w:bookmarkEnd w:id="0"/>
      <w:tr w:rsidR="00A311BC" w:rsidRPr="00A311BC" w:rsidTr="00BA61C8">
        <w:trPr>
          <w:trHeight w:val="925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Rheinland-Pfalz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</w:rPr>
            </w:pPr>
            <w:hyperlink r:id="rId15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https://kulturland.rlp.de/fileadmin/kulturland/Fragebogen.pdf</w:t>
              </w:r>
            </w:hyperlink>
          </w:p>
        </w:tc>
        <w:tc>
          <w:tcPr>
            <w:tcW w:w="3686" w:type="dxa"/>
          </w:tcPr>
          <w:p w:rsidR="00143200" w:rsidRDefault="00A311BC" w:rsidP="00BA61C8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Ministerium für Wissensc</w:t>
            </w:r>
            <w:r w:rsidR="00BA61C8">
              <w:rPr>
                <w:rFonts w:ascii="Calibri" w:hAnsi="Calibri"/>
                <w:sz w:val="20"/>
                <w:szCs w:val="20"/>
              </w:rPr>
              <w:t xml:space="preserve">haft, Weiterbildung und Kultur </w:t>
            </w:r>
          </w:p>
          <w:p w:rsidR="00A311BC" w:rsidRDefault="00D26F6B" w:rsidP="00BA61C8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Tel.:</w:t>
            </w:r>
            <w:r w:rsidR="00A311BC">
              <w:rPr>
                <w:rFonts w:ascii="Calibri" w:hAnsi="Calibri"/>
                <w:color w:val="000000"/>
                <w:sz w:val="20"/>
                <w:szCs w:val="20"/>
              </w:rPr>
              <w:t xml:space="preserve"> +49 6131 162943 </w:t>
            </w:r>
          </w:p>
        </w:tc>
      </w:tr>
      <w:tr w:rsidR="00A311BC" w:rsidRPr="00A311BC" w:rsidTr="000D5381">
        <w:trPr>
          <w:trHeight w:val="1455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Saarland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16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https://www.saarland.de/SID-8A11226D-27C77C09/organisation_bildungsministerium.htm</w:t>
              </w:r>
            </w:hyperlink>
          </w:p>
        </w:tc>
        <w:tc>
          <w:tcPr>
            <w:tcW w:w="3686" w:type="dxa"/>
          </w:tcPr>
          <w:p w:rsidR="000D5381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Ministerium für Bildung und Kultur     Abteilung E, Referat E1       </w:t>
            </w:r>
          </w:p>
          <w:p w:rsidR="00A311BC" w:rsidRDefault="00BA61C8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Tel.: </w:t>
            </w:r>
            <w:r w:rsidR="00A311BC">
              <w:rPr>
                <w:rFonts w:ascii="Calibri" w:hAnsi="Calibri"/>
                <w:sz w:val="20"/>
                <w:szCs w:val="20"/>
              </w:rPr>
              <w:t>0681/501-7402</w:t>
            </w:r>
          </w:p>
        </w:tc>
      </w:tr>
      <w:tr w:rsidR="00A311BC" w:rsidRPr="00A311BC" w:rsidTr="003A5205">
        <w:trPr>
          <w:trHeight w:val="999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Sachsen</w:t>
            </w:r>
          </w:p>
        </w:tc>
        <w:tc>
          <w:tcPr>
            <w:tcW w:w="5038" w:type="dxa"/>
          </w:tcPr>
          <w:p w:rsidR="00A311BC" w:rsidRPr="00D26F6B" w:rsidRDefault="00571174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r w:rsidRPr="00571174"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  <w:t>https://www.lds.sachsen.de/index.asp?ID=4264&amp;art_param=363</w:t>
            </w:r>
          </w:p>
        </w:tc>
        <w:tc>
          <w:tcPr>
            <w:tcW w:w="3686" w:type="dxa"/>
          </w:tcPr>
          <w:p w:rsidR="00BA61C8" w:rsidRDefault="002A6759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Landesdirektion Sachsen Refe</w:t>
            </w:r>
            <w:r w:rsidR="00A311BC">
              <w:rPr>
                <w:rFonts w:ascii="Calibri" w:hAnsi="Calibri"/>
                <w:color w:val="000000"/>
                <w:sz w:val="20"/>
                <w:szCs w:val="20"/>
              </w:rPr>
              <w:t xml:space="preserve">rat 31 Dienststelle Dresden </w:t>
            </w:r>
          </w:p>
          <w:p w:rsidR="00A311BC" w:rsidRDefault="002A6759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Tel.: </w:t>
            </w:r>
            <w:r w:rsidR="00A311BC">
              <w:rPr>
                <w:rFonts w:ascii="Calibri" w:hAnsi="Calibri"/>
                <w:color w:val="000000"/>
                <w:sz w:val="20"/>
                <w:szCs w:val="20"/>
              </w:rPr>
              <w:t xml:space="preserve">0351 8253150      </w:t>
            </w:r>
          </w:p>
        </w:tc>
      </w:tr>
      <w:tr w:rsidR="00A311BC" w:rsidRPr="00A311BC" w:rsidTr="000D5381">
        <w:trPr>
          <w:trHeight w:val="1020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Sachsen-Anhalt</w:t>
            </w:r>
          </w:p>
        </w:tc>
        <w:tc>
          <w:tcPr>
            <w:tcW w:w="5038" w:type="dxa"/>
          </w:tcPr>
          <w:p w:rsidR="00A311BC" w:rsidRPr="00571174" w:rsidRDefault="002202A0" w:rsidP="006D439E">
            <w:pPr>
              <w:contextualSpacing/>
              <w:rPr>
                <w:rFonts w:ascii="Calibri" w:hAnsi="Calibri"/>
                <w:color w:val="AEAAAA" w:themeColor="background2" w:themeShade="BF"/>
                <w:sz w:val="20"/>
                <w:szCs w:val="20"/>
                <w:u w:val="single"/>
              </w:rPr>
            </w:pPr>
            <w:hyperlink r:id="rId17" w:history="1">
              <w:r w:rsidR="00A311BC" w:rsidRPr="00571174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https://lvwa.sachsen-anhalt.de/das-lvwa/kultur-denkmalschutz/kultur/umsatzsteuergesetz-ustg/</w:t>
              </w:r>
            </w:hyperlink>
          </w:p>
        </w:tc>
        <w:tc>
          <w:tcPr>
            <w:tcW w:w="3686" w:type="dxa"/>
          </w:tcPr>
          <w:p w:rsidR="002A6759" w:rsidRPr="00571174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 w:rsidRPr="00571174">
              <w:rPr>
                <w:rFonts w:ascii="Calibri" w:hAnsi="Calibri"/>
                <w:sz w:val="20"/>
                <w:szCs w:val="20"/>
              </w:rPr>
              <w:t>Landesverwal</w:t>
            </w:r>
            <w:r w:rsidR="00571174" w:rsidRPr="00571174">
              <w:rPr>
                <w:rFonts w:ascii="Calibri" w:hAnsi="Calibri"/>
                <w:sz w:val="20"/>
                <w:szCs w:val="20"/>
              </w:rPr>
              <w:t xml:space="preserve">tungsamt Sachsen- Anhalt </w:t>
            </w:r>
          </w:p>
          <w:p w:rsidR="00A311BC" w:rsidRPr="00571174" w:rsidRDefault="00571174" w:rsidP="006D439E">
            <w:pPr>
              <w:contextualSpacing/>
              <w:jc w:val="left"/>
              <w:rPr>
                <w:rFonts w:ascii="Calibri" w:hAnsi="Calibri"/>
                <w:color w:val="AEAAAA" w:themeColor="background2" w:themeShade="BF"/>
                <w:sz w:val="20"/>
                <w:szCs w:val="20"/>
              </w:rPr>
            </w:pPr>
            <w:r w:rsidRPr="00571174">
              <w:rPr>
                <w:rFonts w:ascii="Calibri" w:hAnsi="Calibri"/>
                <w:sz w:val="20"/>
                <w:szCs w:val="20"/>
              </w:rPr>
              <w:t>Es ist kein/e konkrete/r Ansprechpartner*in genannt.</w:t>
            </w:r>
            <w:r w:rsidR="00A311BC" w:rsidRPr="0057117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311BC" w:rsidRPr="00A311BC" w:rsidTr="00BA61C8">
        <w:trPr>
          <w:trHeight w:val="2113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Schleswig-Holstein</w:t>
            </w:r>
          </w:p>
        </w:tc>
        <w:tc>
          <w:tcPr>
            <w:tcW w:w="5038" w:type="dxa"/>
          </w:tcPr>
          <w:p w:rsidR="00A311BC" w:rsidRPr="00D26F6B" w:rsidRDefault="0014320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  <w:u w:val="single"/>
              </w:rPr>
            </w:pPr>
            <w:hyperlink r:id="rId18" w:history="1">
              <w:r w:rsidRPr="006E21AE">
                <w:rPr>
                  <w:rStyle w:val="Hyperlink"/>
                  <w:rFonts w:ascii="Calibri" w:hAnsi="Calibri"/>
                  <w:sz w:val="20"/>
                  <w:szCs w:val="20"/>
                </w:rPr>
                <w:t>https://www.schleswig-holstein.de/DE/Landesregierung/III/Service/Formulare/Downloads/umsatzsteuer_merkblatt.pdf?__blob=publicationFile&amp;v=2</w:t>
              </w:r>
            </w:hyperlink>
          </w:p>
        </w:tc>
        <w:tc>
          <w:tcPr>
            <w:tcW w:w="3686" w:type="dxa"/>
          </w:tcPr>
          <w:p w:rsidR="004A6E54" w:rsidRDefault="00A311BC" w:rsidP="006D439E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Ministerium für Bildung, Wissenschaft und</w:t>
            </w:r>
            <w:r w:rsidR="00351BDA">
              <w:rPr>
                <w:rFonts w:ascii="Calibri" w:hAnsi="Calibri"/>
                <w:color w:val="000000"/>
                <w:sz w:val="20"/>
                <w:szCs w:val="20"/>
              </w:rPr>
              <w:t xml:space="preserve"> Kultur des Landes Schleswig-Holstein </w:t>
            </w:r>
            <w:r w:rsidR="00BA61C8">
              <w:rPr>
                <w:rFonts w:ascii="Calibri" w:hAnsi="Calibri"/>
                <w:color w:val="000000"/>
                <w:sz w:val="20"/>
                <w:szCs w:val="20"/>
              </w:rPr>
              <w:t>III 433, Kulturabteilung</w:t>
            </w:r>
          </w:p>
          <w:p w:rsidR="00A311BC" w:rsidRDefault="00BA61C8" w:rsidP="00BA61C8">
            <w:pPr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Tel.: +49 (0)431 988 5873 </w:t>
            </w:r>
          </w:p>
        </w:tc>
      </w:tr>
      <w:tr w:rsidR="00A311BC" w:rsidRPr="00A311BC" w:rsidTr="000D5381">
        <w:trPr>
          <w:trHeight w:val="765"/>
        </w:trPr>
        <w:tc>
          <w:tcPr>
            <w:tcW w:w="1336" w:type="dxa"/>
            <w:shd w:val="clear" w:color="auto" w:fill="auto"/>
            <w:hideMark/>
          </w:tcPr>
          <w:p w:rsidR="00A311BC" w:rsidRPr="00A311BC" w:rsidRDefault="00A311BC" w:rsidP="006D439E">
            <w:pPr>
              <w:spacing w:before="0" w:line="240" w:lineRule="auto"/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311B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Thüringen</w:t>
            </w:r>
          </w:p>
        </w:tc>
        <w:tc>
          <w:tcPr>
            <w:tcW w:w="5038" w:type="dxa"/>
          </w:tcPr>
          <w:p w:rsidR="00A311BC" w:rsidRPr="00D26F6B" w:rsidRDefault="002202A0" w:rsidP="006D439E">
            <w:pPr>
              <w:contextualSpacing/>
              <w:rPr>
                <w:rFonts w:ascii="Calibri" w:hAnsi="Calibri"/>
                <w:color w:val="2E74B5" w:themeColor="accent1" w:themeShade="BF"/>
                <w:sz w:val="20"/>
                <w:szCs w:val="20"/>
              </w:rPr>
            </w:pPr>
            <w:hyperlink r:id="rId19" w:history="1">
              <w:r w:rsidR="00A311BC" w:rsidRPr="00D26F6B">
                <w:rPr>
                  <w:rStyle w:val="Hyperlink"/>
                  <w:rFonts w:ascii="Calibri" w:hAnsi="Calibri"/>
                  <w:color w:val="2E74B5" w:themeColor="accent1" w:themeShade="BF"/>
                  <w:sz w:val="20"/>
                  <w:szCs w:val="20"/>
                </w:rPr>
                <w:t>https://www.thueringen.de/mam/th1/tsk/organisationsplan_tsk_stand_20160509.pdf</w:t>
              </w:r>
            </w:hyperlink>
          </w:p>
        </w:tc>
        <w:tc>
          <w:tcPr>
            <w:tcW w:w="3686" w:type="dxa"/>
          </w:tcPr>
          <w:p w:rsidR="004A6E54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Staats</w:t>
            </w:r>
            <w:r w:rsidR="004A6E54">
              <w:rPr>
                <w:rFonts w:ascii="Calibri" w:hAnsi="Calibri"/>
                <w:sz w:val="20"/>
                <w:szCs w:val="20"/>
              </w:rPr>
              <w:t xml:space="preserve">kanzlei für Kunst und Kultur </w:t>
            </w:r>
          </w:p>
          <w:p w:rsidR="00BA61C8" w:rsidRDefault="004A6E54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Referat 44  </w:t>
            </w:r>
          </w:p>
          <w:p w:rsidR="00A311BC" w:rsidRDefault="00A311BC" w:rsidP="006D439E">
            <w:pPr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Tel.: 0361 57 32 14734</w:t>
            </w:r>
          </w:p>
        </w:tc>
      </w:tr>
    </w:tbl>
    <w:p w:rsidR="00873D5E" w:rsidRDefault="00873D5E" w:rsidP="006D439E">
      <w:pPr>
        <w:contextualSpacing/>
      </w:pPr>
    </w:p>
    <w:p w:rsidR="00143200" w:rsidRDefault="00571174" w:rsidP="006D439E">
      <w:pPr>
        <w:contextualSpacing/>
      </w:pPr>
      <w:r>
        <w:t xml:space="preserve">Sollten Ihnen Fehler oder Veränderungen auffallen, freuen wir uns über eine kurze Mitteilung, </w:t>
      </w:r>
    </w:p>
    <w:p w:rsidR="00571174" w:rsidRDefault="00571174" w:rsidP="006D439E">
      <w:pPr>
        <w:contextualSpacing/>
      </w:pPr>
      <w:r>
        <w:t>damit die Tabelle möglichst aktuell bleiben kann.</w:t>
      </w:r>
    </w:p>
    <w:sectPr w:rsidR="00571174" w:rsidSect="003F44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A0" w:rsidRDefault="002202A0" w:rsidP="003F44AA">
      <w:pPr>
        <w:spacing w:before="0" w:line="240" w:lineRule="auto"/>
      </w:pPr>
      <w:r>
        <w:separator/>
      </w:r>
    </w:p>
  </w:endnote>
  <w:endnote w:type="continuationSeparator" w:id="0">
    <w:p w:rsidR="002202A0" w:rsidRDefault="002202A0" w:rsidP="003F44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A0" w:rsidRDefault="002202A0" w:rsidP="003F44AA">
      <w:pPr>
        <w:spacing w:before="0" w:line="240" w:lineRule="auto"/>
      </w:pPr>
      <w:r>
        <w:separator/>
      </w:r>
    </w:p>
  </w:footnote>
  <w:footnote w:type="continuationSeparator" w:id="0">
    <w:p w:rsidR="002202A0" w:rsidRDefault="002202A0" w:rsidP="003F44A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A311BC"/>
    <w:rsid w:val="000D5381"/>
    <w:rsid w:val="00143200"/>
    <w:rsid w:val="002202A0"/>
    <w:rsid w:val="002A4E19"/>
    <w:rsid w:val="002A6759"/>
    <w:rsid w:val="002B14A9"/>
    <w:rsid w:val="00351BDA"/>
    <w:rsid w:val="003A5205"/>
    <w:rsid w:val="003F44AA"/>
    <w:rsid w:val="004A6E54"/>
    <w:rsid w:val="00571174"/>
    <w:rsid w:val="005E366C"/>
    <w:rsid w:val="006D439E"/>
    <w:rsid w:val="00873D5E"/>
    <w:rsid w:val="00A311BC"/>
    <w:rsid w:val="00A53735"/>
    <w:rsid w:val="00AC11F0"/>
    <w:rsid w:val="00BA61C8"/>
    <w:rsid w:val="00D26F6B"/>
    <w:rsid w:val="00DD0ED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337"/>
  <w15:chartTrackingRefBased/>
  <w15:docId w15:val="{0A8B5030-BC27-4D9A-AB7D-90AA80A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X legal Standart"/>
    <w:qFormat/>
    <w:rsid w:val="002B14A9"/>
    <w:pPr>
      <w:spacing w:before="120" w:after="0" w:line="288" w:lineRule="auto"/>
      <w:jc w:val="both"/>
    </w:pPr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11B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11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44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AA"/>
    <w:rPr>
      <w:sz w:val="25"/>
    </w:rPr>
  </w:style>
  <w:style w:type="paragraph" w:styleId="Fuzeile">
    <w:name w:val="footer"/>
    <w:basedOn w:val="Standard"/>
    <w:link w:val="FuzeileZchn"/>
    <w:uiPriority w:val="99"/>
    <w:unhideWhenUsed/>
    <w:rsid w:val="003F44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AA"/>
    <w:rPr>
      <w:sz w:val="2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4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sen/kultur/service/bescheinigung-zur-umsatzsteuerbefreiung/artikel.31955.php" TargetMode="External"/><Relationship Id="rId13" Type="http://schemas.openxmlformats.org/officeDocument/2006/relationships/hyperlink" Target="https://www.mwk.niedersachsen.de/startseite/kultur/kultur-in-niedersachsen-19109.html" TargetMode="External"/><Relationship Id="rId18" Type="http://schemas.openxmlformats.org/officeDocument/2006/relationships/hyperlink" Target="https://www.schleswig-holstein.de/DE/Landesregierung/III/Service/Formulare/Downloads/umsatzsteuer_merkblatt.pdf?__blob=publicationFile&amp;v=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gierung.niederbayern.bayern.de/aufgabenbereiche/2/preispruefung/preisangelegenheiten/ustg_befreiungen.php" TargetMode="External"/><Relationship Id="rId12" Type="http://schemas.openxmlformats.org/officeDocument/2006/relationships/hyperlink" Target="https://rp-darmstadt.hessen.de/sites/rp-darmstadt.hessen.de/files/AP-BescheinigungenUStG.pdf" TargetMode="External"/><Relationship Id="rId17" Type="http://schemas.openxmlformats.org/officeDocument/2006/relationships/hyperlink" Target="https://lvwa.sachsen-anhalt.de/das-lvwa/kultur-denkmalschutz/kultur/umsatzsteuergesetz-ust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arland.de/SID-8A11226D-27C77C09/organisation_bildungsministerium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p.baden-wuerttemberg.de/Themen/Wirtschaft/Seiten/USt-Kuenstler.aspx" TargetMode="External"/><Relationship Id="rId11" Type="http://schemas.openxmlformats.org/officeDocument/2006/relationships/hyperlink" Target="http://www.hamburg.de/bkm/umsatzsteuerbefreiu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ulturland.rlp.de/fileadmin/kulturland/Fragebogen.pdf" TargetMode="External"/><Relationship Id="rId10" Type="http://schemas.openxmlformats.org/officeDocument/2006/relationships/hyperlink" Target="https://www.kultur.bremen.de/sixcms/detail.php?gsid=bremen60.c.1388.de" TargetMode="External"/><Relationship Id="rId19" Type="http://schemas.openxmlformats.org/officeDocument/2006/relationships/hyperlink" Target="https://www.thueringen.de/mam/th1/tsk/organisationsplan_tsk_stand_201605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wfk.brandenburg.de/sixcms/detail.php/504528" TargetMode="External"/><Relationship Id="rId14" Type="http://schemas.openxmlformats.org/officeDocument/2006/relationships/hyperlink" Target="https://www.bezregmuenster.de/de/wirtschaft_finanzen_kommunalaufsicht/umsatzsteuerbefreiu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Bläß-Gottschalk</dc:creator>
  <cp:keywords/>
  <dc:description/>
  <cp:lastModifiedBy>Laura N</cp:lastModifiedBy>
  <cp:revision>7</cp:revision>
  <cp:lastPrinted>2018-09-19T15:20:00Z</cp:lastPrinted>
  <dcterms:created xsi:type="dcterms:W3CDTF">2018-09-19T09:16:00Z</dcterms:created>
  <dcterms:modified xsi:type="dcterms:W3CDTF">2018-10-01T15:07:00Z</dcterms:modified>
</cp:coreProperties>
</file>